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885659" w14:textId="77777777" w:rsidR="00D73C22" w:rsidRDefault="00D73C22" w:rsidP="00C5351A">
      <w:pPr>
        <w:spacing w:line="480" w:lineRule="auto"/>
      </w:pPr>
      <w:bookmarkStart w:id="0" w:name="_GoBack"/>
      <w:bookmarkEnd w:id="0"/>
      <w:r>
        <w:t xml:space="preserve">Wenyuan Wu </w:t>
      </w:r>
    </w:p>
    <w:p w14:paraId="2F657836" w14:textId="77777777" w:rsidR="00D73C22" w:rsidRDefault="00D73C22" w:rsidP="00C5351A">
      <w:pPr>
        <w:spacing w:line="480" w:lineRule="auto"/>
      </w:pPr>
      <w:r>
        <w:t>April 17, 2010</w:t>
      </w:r>
    </w:p>
    <w:p w14:paraId="62C18E53" w14:textId="77777777" w:rsidR="00D73C22" w:rsidRDefault="00D73C22" w:rsidP="00C5351A">
      <w:pPr>
        <w:spacing w:line="480" w:lineRule="auto"/>
      </w:pPr>
      <w:r>
        <w:t>INS 591</w:t>
      </w:r>
    </w:p>
    <w:p w14:paraId="367DF6C5" w14:textId="77777777" w:rsidR="00D73C22" w:rsidRDefault="00D73C22" w:rsidP="00C5351A">
      <w:pPr>
        <w:spacing w:line="480" w:lineRule="auto"/>
        <w:jc w:val="center"/>
      </w:pPr>
      <w:r>
        <w:t xml:space="preserve">From A Booster </w:t>
      </w:r>
      <w:r w:rsidR="00593F06">
        <w:t>o</w:t>
      </w:r>
      <w:r>
        <w:t xml:space="preserve">f Economy to </w:t>
      </w:r>
      <w:r w:rsidR="00593F06">
        <w:t>t</w:t>
      </w:r>
      <w:r>
        <w:t xml:space="preserve">he Concerns </w:t>
      </w:r>
      <w:r w:rsidR="00593F06">
        <w:t>a</w:t>
      </w:r>
      <w:r>
        <w:t>bout Sustainable Development</w:t>
      </w:r>
    </w:p>
    <w:p w14:paraId="1970BDA2" w14:textId="77777777" w:rsidR="00D73C22" w:rsidRDefault="00D73C22" w:rsidP="00C5351A">
      <w:pPr>
        <w:spacing w:line="480" w:lineRule="auto"/>
        <w:jc w:val="center"/>
      </w:pPr>
      <w:r>
        <w:t>---- The Analysis of Environmental Policies in E.U</w:t>
      </w:r>
    </w:p>
    <w:p w14:paraId="1527B011" w14:textId="77777777" w:rsidR="004A7B4C" w:rsidRDefault="003E6CC0" w:rsidP="003E6CC0">
      <w:pPr>
        <w:spacing w:line="480" w:lineRule="auto"/>
      </w:pPr>
      <w:r>
        <w:t xml:space="preserve"> Nowadays, when policymakers on all levels (national, regional and international) are making policies, they all undoubtedly take into account of the environment. “Sustainable Development” has become a world- wide hot topic. The European Union, as a representation of the developed world, a powerful force in many world- wide affairs, an economic and political union that aims at enhancing common interest in that region, has been, for several decades, taking actions to protect regional environment. In my research paper, I’m going to talk about the importance of regional environmental policies. Then I’m going to provide a brief introduction of the history and evolvement of EU’s environmental policies since the very beginning of EEC. Next, I’m going to discuss those key legislations behind environmental polices that make them work more effectively and legally. </w:t>
      </w:r>
      <w:r w:rsidR="00832651">
        <w:t xml:space="preserve">However, we can not be too blind to ignore the shortcomings and disadvantages of EU’s environmental policies. So I will move on to examine the unbalanced interests in the EU regarding environmental policies, and the implementation deficit. </w:t>
      </w:r>
      <w:r w:rsidR="004A7B4C">
        <w:t>Then</w:t>
      </w:r>
      <w:r w:rsidR="00832651">
        <w:t>, I will summarize the accomplishments that EU has achieved during the 4 decades of efforts in the field of environmental protection.</w:t>
      </w:r>
      <w:r w:rsidR="004A7B4C">
        <w:t xml:space="preserve"> At last, I will talk a little bit about EU’s role in the international level regarding environmental issues.</w:t>
      </w:r>
    </w:p>
    <w:p w14:paraId="2E9A4934" w14:textId="77777777" w:rsidR="00C5351A" w:rsidRDefault="00C5351A" w:rsidP="00C5351A">
      <w:pPr>
        <w:spacing w:line="480" w:lineRule="auto"/>
        <w:rPr>
          <w:b/>
        </w:rPr>
      </w:pPr>
      <w:r w:rsidRPr="00C5351A">
        <w:rPr>
          <w:b/>
        </w:rPr>
        <w:t>The Importance and Feasibility of Regional Cooperation on Environmental Issues</w:t>
      </w:r>
    </w:p>
    <w:p w14:paraId="6FF71F3D" w14:textId="77777777" w:rsidR="00C5351A" w:rsidRDefault="00C5351A" w:rsidP="00C5351A">
      <w:pPr>
        <w:spacing w:line="480" w:lineRule="auto"/>
      </w:pPr>
      <w:r>
        <w:t xml:space="preserve">  It’s universally known that environmental problems always go beyond national borders since many environmental problems involve the deterioration of water and air which have mobility.</w:t>
      </w:r>
      <w:r w:rsidR="004F632F">
        <w:t xml:space="preserve"> As a result, </w:t>
      </w:r>
      <w:r w:rsidR="004F632F">
        <w:lastRenderedPageBreak/>
        <w:t xml:space="preserve">many environmental issues call for regional or international cooperation. Since the Mid- 1970s, the deterioration of the nature and the worsening of environmental problems have been attracting a growing scientific and political awareness </w:t>
      </w:r>
      <w:r w:rsidR="00E455A2">
        <w:t xml:space="preserve">in the international community regarding such problems as air pollution and the management of shared rivers. </w:t>
      </w:r>
      <w:r w:rsidR="00F964BE">
        <w:t>As climate change becomes more and more apparent, fossil fuels become scarcer and more difficult to extract, and China- the world’s most populous and most rapidly developing country- acquires an insatiable appetite for energy and pumps out vast quantities of greenhouse gases, demand for environmentally friendly technologies, manufacturing processes and products is bound to grow.</w:t>
      </w:r>
      <w:r w:rsidR="00F964BE">
        <w:rPr>
          <w:rStyle w:val="a5"/>
        </w:rPr>
        <w:footnoteReference w:id="1"/>
      </w:r>
      <w:r w:rsidR="00F964BE">
        <w:t xml:space="preserve"> However, h</w:t>
      </w:r>
      <w:r w:rsidR="00E455A2">
        <w:t xml:space="preserve">ere emerged a dilemma: National governments have been slow to take unilateral action for fear of losing comparative economic advantage </w:t>
      </w:r>
      <w:r w:rsidR="00593F06">
        <w:t xml:space="preserve">because environment- friendly policies and technologies are always costly at first </w:t>
      </w:r>
      <w:r w:rsidR="00E455A2">
        <w:t>and have been unwilling to give significant powers to international organizations and to commit to ambitious goals under the terms of international environmental treaties.</w:t>
      </w:r>
      <w:r w:rsidR="00E455A2">
        <w:rPr>
          <w:rStyle w:val="a5"/>
        </w:rPr>
        <w:footnoteReference w:id="2"/>
      </w:r>
      <w:r w:rsidR="00E455A2">
        <w:t xml:space="preserve"> Theoretically, regional integration could offer a solution to such a dilemma and fill out the vacuum between national governments and the international society. As states become more dependent on trade and FDI, and more inclined to reduce the barriers </w:t>
      </w:r>
      <w:r w:rsidR="009A4070">
        <w:t xml:space="preserve">to trade, </w:t>
      </w:r>
      <w:r w:rsidR="00E455A2">
        <w:t xml:space="preserve">they will </w:t>
      </w:r>
      <w:r w:rsidR="009A4070">
        <w:t xml:space="preserve">be more inclined to eliminate any differences in environmental standards that may cause trade distortions. Moreover, </w:t>
      </w:r>
      <w:r w:rsidR="00593F06">
        <w:t xml:space="preserve">due to geographic similarity and economic similarity to some extent, </w:t>
      </w:r>
      <w:r w:rsidR="009A4070">
        <w:t>regional cooperation increases certainty since it’s easier for national governments to make sure that their neighbor states are moving in the same direction and that they are involved in a joint endeavor with shared costs and benefits.</w:t>
      </w:r>
      <w:r w:rsidR="00593F06">
        <w:rPr>
          <w:rStyle w:val="a5"/>
        </w:rPr>
        <w:footnoteReference w:id="3"/>
      </w:r>
    </w:p>
    <w:p w14:paraId="76764EB5" w14:textId="77777777" w:rsidR="009A4070" w:rsidRPr="00C5351A" w:rsidRDefault="009A4070" w:rsidP="00C5351A">
      <w:pPr>
        <w:spacing w:line="480" w:lineRule="auto"/>
      </w:pPr>
      <w:r>
        <w:t xml:space="preserve">   Additionally, regional cooperation on environmental policies is also practical and necessary for Europeans. Over the years, they have suffered their fair share of environmental catastrophes, ranging </w:t>
      </w:r>
      <w:r>
        <w:lastRenderedPageBreak/>
        <w:t>from the excesses of industrialization in the 19</w:t>
      </w:r>
      <w:r w:rsidRPr="009A4070">
        <w:rPr>
          <w:vertAlign w:val="superscript"/>
        </w:rPr>
        <w:t>th</w:t>
      </w:r>
      <w:r>
        <w:t xml:space="preserve"> and 20</w:t>
      </w:r>
      <w:r w:rsidRPr="009A4070">
        <w:rPr>
          <w:vertAlign w:val="superscript"/>
        </w:rPr>
        <w:t>th</w:t>
      </w:r>
      <w:r>
        <w:t xml:space="preserve"> centuries to the occasional industrial or transportation disaster, such as the loss of the Prestige Oil tanker off the coast of Spain in 2002. </w:t>
      </w:r>
      <w:r w:rsidR="00F964BE">
        <w:t xml:space="preserve">Also, the environment in Europe is under enormous stress from the problems associated with affluence and high population density, notably disposing of waste annually and curbing soaring carbon dioxide emissions from homes and vehicles. </w:t>
      </w:r>
      <w:r w:rsidR="00107536">
        <w:rPr>
          <w:rStyle w:val="a5"/>
        </w:rPr>
        <w:footnoteReference w:id="4"/>
      </w:r>
    </w:p>
    <w:p w14:paraId="33B67728" w14:textId="77777777" w:rsidR="00FD7E17" w:rsidRDefault="00107536">
      <w:pPr>
        <w:rPr>
          <w:b/>
        </w:rPr>
      </w:pPr>
      <w:r w:rsidRPr="005F3406">
        <w:rPr>
          <w:b/>
        </w:rPr>
        <w:t>The History and Evolution of Environmental Policies</w:t>
      </w:r>
    </w:p>
    <w:p w14:paraId="7A0607AE" w14:textId="77777777" w:rsidR="000C28E3" w:rsidRDefault="005F3406" w:rsidP="005F3406">
      <w:pPr>
        <w:spacing w:line="480" w:lineRule="auto"/>
      </w:pPr>
      <w:r>
        <w:t xml:space="preserve">  </w:t>
      </w:r>
      <w:r w:rsidR="000C28E3">
        <w:t xml:space="preserve">Early EC environmental legislation tended to be narrow and technical, justified either as an internal market measure or on the basis of a vague commitment in the preamble of the Rome Treaty to improve “ the living and working conditions” of people in the EC. </w:t>
      </w:r>
      <w:r>
        <w:t>There was no mention of the environment in the Treaty of Rome, and later on, several pieces of environmental laws agreed by EEC in 1960s were mainly designed to build a common market and were incidental to the overriding economic goals.</w:t>
      </w:r>
      <w:r w:rsidR="000C28E3">
        <w:t xml:space="preserve"> Only during the 1970s did the EEC begin to develop a broader environmental policy due to a combination of improved scientific understanding, several headline- making environmental disasters, new affluence among Western middle classes, and growing concern about quality-of-life issues.  </w:t>
      </w:r>
    </w:p>
    <w:p w14:paraId="5461895C" w14:textId="77777777" w:rsidR="005F3406" w:rsidRDefault="000C28E3" w:rsidP="005F3406">
      <w:pPr>
        <w:spacing w:line="480" w:lineRule="auto"/>
      </w:pPr>
      <w:r>
        <w:t xml:space="preserve">   In July 1972, the landmark United Nations Conference on the Human Environment in Stockholm drew widespread political and public attention to the problems of the environment for the first time. In October 1972, the EEC heads of government meeting in Paris agreed to the need for an environmental policy. As a result, the Commission adopted its 1</w:t>
      </w:r>
      <w:r w:rsidRPr="00050C42">
        <w:rPr>
          <w:vertAlign w:val="superscript"/>
        </w:rPr>
        <w:t>st</w:t>
      </w:r>
      <w:r>
        <w:t xml:space="preserve"> Environmental Action Program in late 1973 with the subsequent EAPs coming into force in 1977, 1982, 1987 and 1993. The first two EAPs were based on taking preventive action and on working against allowing divergent national policies to become barriers to building a common market. The 3</w:t>
      </w:r>
      <w:r w:rsidRPr="00050C42">
        <w:rPr>
          <w:vertAlign w:val="superscript"/>
        </w:rPr>
        <w:t>rd</w:t>
      </w:r>
      <w:r>
        <w:t xml:space="preserve"> EAP switched to a focus on environmental management as the basis of development.</w:t>
      </w:r>
      <w:r w:rsidR="0072663D">
        <w:rPr>
          <w:rStyle w:val="a5"/>
        </w:rPr>
        <w:footnoteReference w:id="5"/>
      </w:r>
      <w:r w:rsidR="0072663D">
        <w:t xml:space="preserve"> Specifically, it for the first time, offered some EC financing for environmental </w:t>
      </w:r>
      <w:r w:rsidR="0072663D">
        <w:lastRenderedPageBreak/>
        <w:t>projects.</w:t>
      </w:r>
      <w:r w:rsidR="00DA74EB">
        <w:t xml:space="preserve"> The 5</w:t>
      </w:r>
      <w:r w:rsidR="00DA74EB" w:rsidRPr="00DA74EB">
        <w:rPr>
          <w:vertAlign w:val="superscript"/>
        </w:rPr>
        <w:t>th</w:t>
      </w:r>
      <w:r w:rsidR="00DA74EB">
        <w:t xml:space="preserve"> EAPs advocated “sustainable development” defined in general terms as that which “meets the needs of the present without compromising the ability of future generations to meet their own needs and identified “industry, energy, transport, agriculture, and tourism” as 5 target sectors. It also represented a shift in the EU’s general approach from purely regulatory measures, such as emissions limits, to an emphasis on economic and fiscal measures, including taxes, incentives, and subsidies through the structural funds.</w:t>
      </w:r>
      <w:r w:rsidR="00593F06">
        <w:rPr>
          <w:rStyle w:val="a5"/>
        </w:rPr>
        <w:footnoteReference w:id="6"/>
      </w:r>
    </w:p>
    <w:p w14:paraId="3CDF5EAC" w14:textId="77777777" w:rsidR="0072663D" w:rsidRDefault="000C28E3" w:rsidP="005F3406">
      <w:pPr>
        <w:spacing w:line="480" w:lineRule="auto"/>
      </w:pPr>
      <w:r>
        <w:t xml:space="preserve">   In 1981 the Commission established a separate directorate-general (DG) to deal with environmental issues</w:t>
      </w:r>
      <w:r w:rsidR="0072663D">
        <w:t xml:space="preserve">, acquiring a reputation for activism and as a main channel for environmental groups to pressure the Commission to pursue “greener” policies. </w:t>
      </w:r>
      <w:r w:rsidR="0072663D">
        <w:rPr>
          <w:rStyle w:val="a5"/>
        </w:rPr>
        <w:footnoteReference w:id="7"/>
      </w:r>
      <w:r w:rsidR="0072663D">
        <w:t xml:space="preserve"> From late 1980s, a number of global concerns- climate change, depletion of the ozone layer, dwindling natural resources, and excessive pollution- increased the EU’s involvement in international environmental affairs. As a result, environmental policy has been at the top of the EU’s political and economic agenda since then.</w:t>
      </w:r>
    </w:p>
    <w:p w14:paraId="603FB490" w14:textId="77777777" w:rsidR="0072663D" w:rsidRDefault="0072663D" w:rsidP="005F3406">
      <w:pPr>
        <w:spacing w:line="480" w:lineRule="auto"/>
        <w:rPr>
          <w:b/>
        </w:rPr>
      </w:pPr>
      <w:r w:rsidRPr="0072663D">
        <w:rPr>
          <w:b/>
        </w:rPr>
        <w:t>Key Legislations</w:t>
      </w:r>
    </w:p>
    <w:p w14:paraId="06FEEE7A" w14:textId="77777777" w:rsidR="0072663D" w:rsidRDefault="0072663D" w:rsidP="005F3406">
      <w:pPr>
        <w:spacing w:line="480" w:lineRule="auto"/>
      </w:pPr>
      <w:r>
        <w:t xml:space="preserve">  Although as early as 1970s, ECs had begun to take actions on environmental issues through kinds of programs such as EAPs, </w:t>
      </w:r>
      <w:r w:rsidR="007F1ECF">
        <w:t>all these changes took place withou</w:t>
      </w:r>
      <w:r w:rsidR="00C669A6">
        <w:t xml:space="preserve">t amendments to the EEC Treaty, which means that there was no substantive changes in the environment policy. </w:t>
      </w:r>
      <w:r w:rsidR="007F1ECF">
        <w:t xml:space="preserve">Substantive changes took place from the late 1980s as the Single Europe Act of 1986 gave a legal basis to Community environmental policy and made environmental protection a component of all EC policies. Maastricht made further clarification by making “sustainable and non-inflationary growth respecting the environment” a fundamental goal of the EU. Amsterdam built on these changes by listing sustainable development. </w:t>
      </w:r>
      <w:r w:rsidR="007F1ECF">
        <w:rPr>
          <w:rStyle w:val="a5"/>
        </w:rPr>
        <w:footnoteReference w:id="8"/>
      </w:r>
      <w:r w:rsidR="007F1ECF">
        <w:t xml:space="preserve"> More recently, sustainable development has become a pillar of the Lisbon Treaty and a guiding principle </w:t>
      </w:r>
      <w:r w:rsidR="007F1ECF">
        <w:lastRenderedPageBreak/>
        <w:t>for the EU, which gave an important role of environmental policy.</w:t>
      </w:r>
      <w:r w:rsidR="007F1ECF">
        <w:rPr>
          <w:rStyle w:val="a5"/>
        </w:rPr>
        <w:footnoteReference w:id="9"/>
      </w:r>
      <w:r w:rsidR="007F1ECF">
        <w:t xml:space="preserve"> Environmental legislation enacted at the EU level now exceeds the quantity and generally the quality of environmental legislation enacted at the national level. Other than main treaties above, EU environmental legislation has developed unevenly, varying from measures on specific problems to directives on catchall issues, included in a series of directives.</w:t>
      </w:r>
    </w:p>
    <w:p w14:paraId="7D0F82F4" w14:textId="77777777" w:rsidR="007F1ECF" w:rsidRDefault="00C669A6" w:rsidP="005F3406">
      <w:pPr>
        <w:spacing w:line="480" w:lineRule="auto"/>
      </w:pPr>
      <w:r>
        <w:t xml:space="preserve">   The Single European Act devoted an entire section to environmental policy and included in its single market provisions a new article on environmental protection. For the first time in the EC treaty, its provisions provoked the principle of subsidiarity. Moreover, the act’s general environmental provisions and specific provision on environmental protection relating to the single market used different decision- making procedures to achieve essentially the same result. Many people consider SEA to be “confusing, ambiguous and contradictory.” </w:t>
      </w:r>
      <w:r>
        <w:rPr>
          <w:rStyle w:val="a5"/>
        </w:rPr>
        <w:footnoteReference w:id="10"/>
      </w:r>
      <w:r>
        <w:t xml:space="preserve">However, it do </w:t>
      </w:r>
      <w:r w:rsidR="007F1ECF">
        <w:t xml:space="preserve">worked to a great extent on two levels: At the macro level, the Commission pursued a new approach, making environmental policy an integral part of all other policies whether at the national or European level; At the micro level, the Commission worked on priority areas such as atmospheric and marine pollution, waste management, biotechnology, and enforcement of environmental legislation. The Masstricht Treaty </w:t>
      </w:r>
      <w:r w:rsidR="00DA74EB">
        <w:t xml:space="preserve">reiterated the importance of taking environmental policy into account when formulating and implementing other EU policies. The treaty also assuaged the concerns of poorer member states by allowing temporary derogations and/or financial support from the Cohesion Fund. Additionally, the treaty specified 3 legislative methods: the cooperation procedure (for most environmental measures), unanimity in the Council( for specified measures), and the codecision procedure ( for general action programs). The Amsterdam Treaty enshrined the principle of sustainable development as one of the EU’s aims and included a general stipulation that “environmental protection requirements must be integrated into the definition and </w:t>
      </w:r>
      <w:r w:rsidR="00DA74EB">
        <w:lastRenderedPageBreak/>
        <w:t>implementation of Community policies and activities</w:t>
      </w:r>
      <w:r w:rsidR="00F73D72">
        <w:t xml:space="preserve"> in particular with a view to promoting sustainable development.” It also extended the codecision procedure to environmental policymaking and allowed exceptions to EU rules because of environmental considerations as long as proposed national measures were based on new scientific evidence and the problem being addressed was specific to the member states proposing the exceptional measures. Nevertheless, the treaty explicitly gave the Commission the right to reject such measures even if they were not found to be a means of arbitrary discrimination or a disguised restriction on trade. </w:t>
      </w:r>
      <w:r w:rsidR="00F73D72">
        <w:rPr>
          <w:rStyle w:val="a5"/>
        </w:rPr>
        <w:footnoteReference w:id="11"/>
      </w:r>
    </w:p>
    <w:p w14:paraId="571FB32A" w14:textId="77777777" w:rsidR="00B62E96" w:rsidRDefault="00B62E96" w:rsidP="005F3406">
      <w:pPr>
        <w:spacing w:line="480" w:lineRule="auto"/>
      </w:pPr>
      <w:r>
        <w:t xml:space="preserve">  In 1985, the Council adopted a directive requiring member states to demand environmental impact assessments (EIAs) before approving projects that by virtue of size, nature, or location are likely to have a significant impact on the environment. In December 1996, the Council adopted a directive obliging member states to install regulatory systems that would issue a single permit to enterprises covering all types of emissions (air, water and soil). These two directives focused on the general framework of environmental policies.</w:t>
      </w:r>
    </w:p>
    <w:p w14:paraId="76293B14" w14:textId="77777777" w:rsidR="004719AB" w:rsidRDefault="00B62E96" w:rsidP="005F3406">
      <w:pPr>
        <w:spacing w:line="480" w:lineRule="auto"/>
      </w:pPr>
      <w:r>
        <w:t xml:space="preserve">   Regarding specific areas, a directive adopted in 1977 aimed to ensure that manufacturers using dangerous materials as well as local authorities, have adequate contingency plans to limit the environmental impact of accidents. A 1996 revised and updated directive added new requirements and measures to achieve more consistent implementation. A 1982 directive instituted a system of licensing to implement the 1973 </w:t>
      </w:r>
      <w:r w:rsidR="00B114EC">
        <w:t>I</w:t>
      </w:r>
      <w:r>
        <w:t xml:space="preserve">nternational Convention on Trade in Endangered Species. The so- called wild bird directive updated between 1981 and 1994, is designed to protect </w:t>
      </w:r>
      <w:r w:rsidR="004719AB">
        <w:t>more than 100 “particularly vulnerable” species. The directive adopted in 1992 called “Natura 2000” established a general program for the protection of natural habitats. A 1993 directive required cars marketed in the EU after Janurary 1993 to meet standards equivalent to those pr</w:t>
      </w:r>
      <w:r w:rsidR="00B114EC">
        <w:t>evailing in the United States (</w:t>
      </w:r>
      <w:r w:rsidR="004719AB">
        <w:t xml:space="preserve">in other words, all new cars </w:t>
      </w:r>
      <w:r w:rsidR="004719AB">
        <w:lastRenderedPageBreak/>
        <w:t>must be equipped with catalytic converters). Moreover, major horizontal directives cover the quality of drinking water and bathing water, discharges to groundwater, quality of water containing freshwater fish and shellfish, quality of surface water for drinking, and treatment of urban wastewater. Finally, a series of directives since the mid- 1970s regulates treatment and disposal of specific types of waste, including polychlorinated biphenyls and polychlorinated terphenyls, waste oils, asbestos, batteries and accumulators and waste arising from the manufacture of titanium dioxide. A 1985 directive required member states to draw up a four- year program to reduce the contribution of beverage containers to the waste stream. The commission began to advocate common rules for packaging and packaging waste in 1992</w:t>
      </w:r>
      <w:r w:rsidR="00422872">
        <w:t xml:space="preserve"> by requiring producers to take back, or guarantee recycling of all packaging waste from consumer products. </w:t>
      </w:r>
      <w:r w:rsidR="00B114EC">
        <w:rPr>
          <w:rStyle w:val="a5"/>
        </w:rPr>
        <w:footnoteReference w:id="12"/>
      </w:r>
    </w:p>
    <w:p w14:paraId="26CC72E4" w14:textId="77777777" w:rsidR="00B114EC" w:rsidRDefault="00B114EC" w:rsidP="005F3406">
      <w:pPr>
        <w:spacing w:line="480" w:lineRule="auto"/>
      </w:pPr>
      <w:r>
        <w:t xml:space="preserve">   In sum, from the 1990s, EU environmental legislation developed along two main lines: First, the proposal of framework directives such as those on air quality and the ecological quality of water and second, the consolidation or revision of existing directives such as those on environmental impact assessments, the prevention of major accidents involving dangerous substances, and the quality of bathing water.</w:t>
      </w:r>
      <w:r>
        <w:rPr>
          <w:rStyle w:val="a5"/>
        </w:rPr>
        <w:footnoteReference w:id="13"/>
      </w:r>
    </w:p>
    <w:p w14:paraId="0C605BCA" w14:textId="77777777" w:rsidR="00422872" w:rsidRPr="00422872" w:rsidRDefault="00422872" w:rsidP="005F3406">
      <w:pPr>
        <w:spacing w:line="480" w:lineRule="auto"/>
        <w:rPr>
          <w:b/>
        </w:rPr>
      </w:pPr>
      <w:r w:rsidRPr="00422872">
        <w:rPr>
          <w:b/>
        </w:rPr>
        <w:t>Unbalanced Interests</w:t>
      </w:r>
    </w:p>
    <w:p w14:paraId="67AE0862" w14:textId="77777777" w:rsidR="00B62E96" w:rsidRDefault="00422872" w:rsidP="00E8385D">
      <w:pPr>
        <w:spacing w:line="480" w:lineRule="auto"/>
        <w:ind w:firstLine="180"/>
      </w:pPr>
      <w:r>
        <w:t xml:space="preserve">Decision- making of environmental policies often faces unbalanced interest among groups since industry interest which is in favor of economic gains has considerably more influence over the legislative process than do environmental interest groups. Corporate interests and Brussels based industrial federations such as the European Chemical Industry Council are well organized and funded, employ experts who can respond persuasively to the often detailed technical content of Commission proposals, </w:t>
      </w:r>
      <w:r>
        <w:lastRenderedPageBreak/>
        <w:t xml:space="preserve">and have a vested interest in the negotiations, given that they are centrally involved in the implementation of subsequent legislation. </w:t>
      </w:r>
      <w:r w:rsidR="00E8385D">
        <w:t xml:space="preserve">For example, the EC committed itself in 1990 to stabilizing emissions of carbon dioxide at a 1990 benchmark level by 2000, using a combined EU tax on energy and carbon dioxide emissions to be imposed by national governments. Such a proposal engendered strong oppositions in many quarters. Environment ministers cautiously endorsed it while industry and finance ministers showed less enthusiasm. As a result, the EU tax proposal became a dead letter. </w:t>
      </w:r>
      <w:r>
        <w:t xml:space="preserve">By contrast, environmental groups have limited resources and represent a constituency that is broad and sometimes difficult to define. They rarely have the time and the expert staffs. As a result, EU environmental law and policy often reflect the priorities of corporate Europe more than they do the environmental lobby and European consumers. Fortunately, </w:t>
      </w:r>
      <w:r w:rsidR="00E8385D">
        <w:t xml:space="preserve">the Commission has </w:t>
      </w:r>
      <w:r w:rsidR="00832651">
        <w:t>been trying</w:t>
      </w:r>
      <w:r w:rsidR="00E8385D">
        <w:t xml:space="preserve"> to help groups and prompt them with funds. The European Consultative Forum on the Environment and Sustainable Development(the European Green Forum) was created in 1993, providing representatives of environmental groups, industry, business, local authorities, trade unions and academia with a channel through which they could advise the Commission on policy development. </w:t>
      </w:r>
      <w:r w:rsidR="00E8385D">
        <w:rPr>
          <w:rStyle w:val="a5"/>
        </w:rPr>
        <w:footnoteReference w:id="14"/>
      </w:r>
      <w:r w:rsidR="00E8385D">
        <w:t xml:space="preserve"> </w:t>
      </w:r>
    </w:p>
    <w:p w14:paraId="1A8473B1" w14:textId="77777777" w:rsidR="00E8385D" w:rsidRDefault="00E8385D" w:rsidP="00E8385D">
      <w:pPr>
        <w:spacing w:line="480" w:lineRule="auto"/>
      </w:pPr>
      <w:r>
        <w:t xml:space="preserve">   On the other hand, a multispeed approach to environmental protection always exists in EU with some member states being in favor of tighter regulation and others not.</w:t>
      </w:r>
      <w:r>
        <w:rPr>
          <w:rStyle w:val="a5"/>
        </w:rPr>
        <w:footnoteReference w:id="15"/>
      </w:r>
      <w:r>
        <w:t xml:space="preserve"> For example, Finland and Sweden which joined the EU in 1995 maintained their higher standards in environmental issues while most Central and Eastern European states are more reluctant to implement high environmental-protective standards.</w:t>
      </w:r>
      <w:r>
        <w:rPr>
          <w:rStyle w:val="a5"/>
        </w:rPr>
        <w:footnoteReference w:id="16"/>
      </w:r>
      <w:r>
        <w:t xml:space="preserve"> </w:t>
      </w:r>
      <w:r w:rsidR="00832651">
        <w:t>Finland and Sweden</w:t>
      </w:r>
      <w:r w:rsidR="005A1547">
        <w:t xml:space="preserve"> are famous for their assertive approach to environmental issues regionally and globally. As they joined EU, they negotiated to maintain their highest standard</w:t>
      </w:r>
      <w:r w:rsidR="00832651">
        <w:t xml:space="preserve"> in environmental issues. At last, </w:t>
      </w:r>
      <w:r w:rsidR="005A1547">
        <w:t xml:space="preserve"> a third- option alternative to those negotiations promised a review of EU </w:t>
      </w:r>
      <w:r w:rsidR="005A1547">
        <w:lastRenderedPageBreak/>
        <w:t>environmental directives within four years of enlargement, during which time the new member states could maintain their higher standards.</w:t>
      </w:r>
      <w:r w:rsidR="00832651">
        <w:t xml:space="preserve"> Undoubtedly, the joining of those countries with high standards and good performance in protecting environment help increase and improve the performance of environmental policies in EU. </w:t>
      </w:r>
      <w:r w:rsidR="005A1547">
        <w:t xml:space="preserve">However, the Central and Eastern European states, after decades of Soviet- style economic planning and performance, faced truly abysmal environmental situation when they wanted to join EU. For example, </w:t>
      </w:r>
      <w:r w:rsidR="00832651">
        <w:t>n</w:t>
      </w:r>
      <w:r w:rsidR="005A1547">
        <w:t xml:space="preserve">uclear contamination and the risk of nuclear accidents were particularly worrisome and expensive to rectify. As a result, the applicant states had a long way to go to meet EU requirements. Bringing those states up to Western European environmental standards would require massive investment in everything from wastewater treatment to solid-waste management to air pollution reduction. It would also require a huge improvement in the administrative capacities of the applicant countries.  </w:t>
      </w:r>
    </w:p>
    <w:p w14:paraId="665709D7" w14:textId="77777777" w:rsidR="005A1547" w:rsidRDefault="005A1547" w:rsidP="00E8385D">
      <w:pPr>
        <w:spacing w:line="480" w:lineRule="auto"/>
      </w:pPr>
      <w:r>
        <w:t xml:space="preserve">   In general, the Commission estimated that bringing Central and Eastern Europe fully up to Western European standards would require an investment of 2-3 percent of the new member states’ GDP</w:t>
      </w:r>
      <w:r w:rsidR="00F84E34">
        <w:t xml:space="preserve">. Nevertheless, the accession countries did not receive any derogations or exemptions from EU environmental law, only some transitory periods for its implementation. Just as the 2004 enlargement caused a drop in average per capita GDP in the EU, it also reduced the average level of environmental well-being in the EU. </w:t>
      </w:r>
      <w:r w:rsidR="00F84E34">
        <w:rPr>
          <w:rStyle w:val="a5"/>
        </w:rPr>
        <w:footnoteReference w:id="17"/>
      </w:r>
    </w:p>
    <w:p w14:paraId="34217451" w14:textId="77777777" w:rsidR="00E941CB" w:rsidRDefault="00E941CB" w:rsidP="00E8385D">
      <w:pPr>
        <w:spacing w:line="480" w:lineRule="auto"/>
        <w:rPr>
          <w:b/>
        </w:rPr>
      </w:pPr>
      <w:r w:rsidRPr="00E941CB">
        <w:rPr>
          <w:b/>
        </w:rPr>
        <w:t>The Implementation Deficit</w:t>
      </w:r>
    </w:p>
    <w:p w14:paraId="027820E5" w14:textId="77777777" w:rsidR="00E941CB" w:rsidRDefault="00E941CB" w:rsidP="00E8385D">
      <w:pPr>
        <w:spacing w:line="480" w:lineRule="auto"/>
      </w:pPr>
      <w:r>
        <w:t xml:space="preserve">  The sheer number of pieces of EU law, the many different goals and time frames of environmental policies, the difference in the regulatory programs and systems of member</w:t>
      </w:r>
      <w:r w:rsidRPr="00283D9E">
        <w:t xml:space="preserve"> </w:t>
      </w:r>
      <w:r>
        <w:t xml:space="preserve">states, and the demand of a huge staff make environmental policymaking face the Implementation Deficit. For example, </w:t>
      </w:r>
      <w:r w:rsidR="00B56EF6">
        <w:t xml:space="preserve">Greece and Spain have had problems with implementation mainly because local government in both states is </w:t>
      </w:r>
      <w:r w:rsidR="00B56EF6">
        <w:lastRenderedPageBreak/>
        <w:t xml:space="preserve">relatively poorly organized and underequipped. Germany and the Netherlands also have weak records on implementation because both have sophisticated systems of domestic environmental law and thus lack the motivation fully to adapt their own measures to EC requirement. </w:t>
      </w:r>
    </w:p>
    <w:p w14:paraId="5592A005" w14:textId="77777777" w:rsidR="00B56EF6" w:rsidRDefault="00B56EF6" w:rsidP="00E8385D">
      <w:pPr>
        <w:spacing w:line="480" w:lineRule="auto"/>
      </w:pPr>
      <w:r>
        <w:t xml:space="preserve">   Enforcement is a critical problem in the search for an effective EU environmental policy. Differing legal regimes, economic concerns, degrees of public interest, and levels of political commitment among member states have contributed to uneven implementation of environmental directives throughout the EU. On the macro level, the Commission generally paints a gloomy picture of enforcement of EU environmental rules. Problems range from egregiously late transposal of EU measures to failure to conform to standards established in EU legislations to non</w:t>
      </w:r>
      <w:r w:rsidR="00C360A9">
        <w:t>-</w:t>
      </w:r>
      <w:r>
        <w:t>submission of required reports. Thus, fuller implementation and better enforcement of environmental policy obligations are priority objectives of the 6</w:t>
      </w:r>
      <w:r w:rsidRPr="00B56EF6">
        <w:rPr>
          <w:vertAlign w:val="superscript"/>
        </w:rPr>
        <w:t>th</w:t>
      </w:r>
      <w:r>
        <w:t xml:space="preserve"> EPA. On the micro level, economic actors often disregard the Environmental Impact Assessment directive, a key piece of EU environmental legislation. Even where the procedure laid down by the directive is formally complied with, the Commission complains that impact studies are often of mediocre quality and almost always underestimate harm to the environment. Regarding the issue of water quality, many member states simply have not undertaken the massiv</w:t>
      </w:r>
      <w:r w:rsidR="001C18D9">
        <w:t>e public investment programs necessary to meet the standards to which they agreed in the Council.</w:t>
      </w:r>
      <w:r w:rsidR="001C18D9">
        <w:rPr>
          <w:rStyle w:val="a5"/>
          <w:b/>
        </w:rPr>
        <w:footnoteReference w:id="18"/>
      </w:r>
    </w:p>
    <w:p w14:paraId="7511CDD0" w14:textId="77777777" w:rsidR="001C18D9" w:rsidRDefault="001C18D9" w:rsidP="00E8385D">
      <w:pPr>
        <w:spacing w:line="480" w:lineRule="auto"/>
      </w:pPr>
      <w:r>
        <w:t xml:space="preserve">    Additionally, the long time to develop new environmental laws and policies, which is averagely estimated to be six to seven years makes it more difficult for the EU to respond quickly to worsening problems; The conflicts between environmental policies and other social policies increase the complexities of policy integration; Many issues </w:t>
      </w:r>
      <w:r w:rsidR="00C360A9">
        <w:t xml:space="preserve">still </w:t>
      </w:r>
      <w:r>
        <w:t xml:space="preserve">remain unclear, such as whether or not the environmental policy has priorities over all other EU policy areas, how conflicts between environmental protection and the goals of other policy areas should be resolved, whether or not the legitimacy of an </w:t>
      </w:r>
      <w:r>
        <w:lastRenderedPageBreak/>
        <w:t xml:space="preserve">action of the Council or the Commission in the fields of transport or agriculture, for example should be could be challenged if they don’t take into account the environmental implications. </w:t>
      </w:r>
    </w:p>
    <w:p w14:paraId="471187EB" w14:textId="77777777" w:rsidR="001C18D9" w:rsidRDefault="001C18D9" w:rsidP="00E8385D">
      <w:pPr>
        <w:spacing w:line="480" w:lineRule="auto"/>
        <w:rPr>
          <w:b/>
        </w:rPr>
      </w:pPr>
      <w:r w:rsidRPr="001C18D9">
        <w:rPr>
          <w:b/>
        </w:rPr>
        <w:t>Achievements of Regional Environmental Policy</w:t>
      </w:r>
    </w:p>
    <w:p w14:paraId="069816D2" w14:textId="77777777" w:rsidR="001C18D9" w:rsidRDefault="00B75FA6" w:rsidP="00B75FA6">
      <w:pPr>
        <w:spacing w:line="480" w:lineRule="auto"/>
        <w:ind w:firstLine="180"/>
      </w:pPr>
      <w:r>
        <w:t>Since 1970s, and in more than 30 years of setting standards, the EU has put in place a comprehensive system of environmental protection.</w:t>
      </w:r>
      <w:r w:rsidR="001C18D9">
        <w:rPr>
          <w:rStyle w:val="a5"/>
        </w:rPr>
        <w:footnoteReference w:id="19"/>
      </w:r>
      <w:r w:rsidR="001C18D9">
        <w:t xml:space="preserve"> By the end of 1998, the EU had adopted 5 EAPs, run several continent- wide research programs and created a data- processing EEA, established several programs to finance environmental management projects, published multiple green and white papers on environmental issues, and ad</w:t>
      </w:r>
      <w:r>
        <w:t>opted over 700 laws covering everything .</w:t>
      </w:r>
      <w:r w:rsidR="001C18D9">
        <w:rPr>
          <w:rStyle w:val="a5"/>
        </w:rPr>
        <w:footnoteReference w:id="20"/>
      </w:r>
      <w:r w:rsidR="001C18D9">
        <w:t xml:space="preserve">  An action program entitled “ Environment 2010: Our future, our choice” becomes the cornerstone of EU environmental activity, covering the period from 2001 to 2010 and emphasizing the need to mitigate global warming, protect natural habitats, and manage waste. </w:t>
      </w:r>
      <w:r w:rsidR="001C18D9">
        <w:rPr>
          <w:rStyle w:val="a5"/>
        </w:rPr>
        <w:footnoteReference w:id="21"/>
      </w:r>
      <w:r>
        <w:t xml:space="preserve"> Most recently, concerns about the health effects of pollution have been examined in an environment and healt</w:t>
      </w:r>
      <w:r w:rsidR="00C360A9">
        <w:t>h action plan for the 2004-2010</w:t>
      </w:r>
      <w:r>
        <w:t xml:space="preserve">period, establishing the link between health, the environment and research policy. </w:t>
      </w:r>
    </w:p>
    <w:p w14:paraId="13B01E9B" w14:textId="77777777" w:rsidR="00C360A9" w:rsidRDefault="00C360A9" w:rsidP="00C360A9">
      <w:pPr>
        <w:spacing w:line="480" w:lineRule="auto"/>
        <w:ind w:firstLine="180"/>
      </w:pPr>
      <w:r>
        <w:t>Progr</w:t>
      </w:r>
      <w:r w:rsidR="00FF3C8C">
        <w:t>ess made in this area has been</w:t>
      </w:r>
      <w:r>
        <w:t xml:space="preserve"> huge. We can look at those achievements first through the report of the European Environmental Agency, a data- gathering body which has been charged with compiling triennial reports on the state of the European environment. The first two reports that were published in 1995 and 1998 respectively </w:t>
      </w:r>
      <w:r w:rsidR="004A7B4C">
        <w:t xml:space="preserve"> pointed out some progress to </w:t>
      </w:r>
      <w:r>
        <w:t>us:</w:t>
      </w:r>
      <w:r w:rsidR="00FF3C8C">
        <w:t xml:space="preserve"> First, Europe’s water and air is cleaner, there is more public awareness of the threats posed by chemicals to food and water, fish stocks are better managed, the EU is quieter, and differences in environmental standards pose less of a handicap than before to trade among the member states; Second, in the case of poorer states such as Greece, </w:t>
      </w:r>
      <w:r w:rsidR="00FF3C8C">
        <w:lastRenderedPageBreak/>
        <w:t xml:space="preserve">Spain, and Portugal, who possessed little in the way of preexisting laws and policies, almost all their environmental activities have been driven by the obligations of EU membership.  </w:t>
      </w:r>
      <w:r w:rsidR="004A7B4C">
        <w:rPr>
          <w:rStyle w:val="a5"/>
        </w:rPr>
        <w:footnoteReference w:id="22"/>
      </w:r>
    </w:p>
    <w:p w14:paraId="6692C924" w14:textId="77777777" w:rsidR="00B75FA6" w:rsidRDefault="004A7B4C" w:rsidP="004A7B4C">
      <w:pPr>
        <w:spacing w:line="480" w:lineRule="auto"/>
      </w:pPr>
      <w:r>
        <w:t xml:space="preserve">   </w:t>
      </w:r>
      <w:r w:rsidR="00B75FA6">
        <w:t>Responding to steadily increasing volumes of motor vehicle traffic an</w:t>
      </w:r>
      <w:r w:rsidR="00C360A9">
        <w:t>d to public concern, EU standard</w:t>
      </w:r>
      <w:r w:rsidR="00B75FA6">
        <w:t>s have become stricter over time; as a result, emissions haven been reduced by an astounding 80-90 percent per car since 1980.</w:t>
      </w:r>
      <w:r w:rsidR="00B75FA6">
        <w:rPr>
          <w:rStyle w:val="a5"/>
        </w:rPr>
        <w:footnoteReference w:id="23"/>
      </w:r>
    </w:p>
    <w:p w14:paraId="283B6A0F" w14:textId="77777777" w:rsidR="00B75FA6" w:rsidRDefault="00B75FA6" w:rsidP="00B75FA6">
      <w:pPr>
        <w:spacing w:line="480" w:lineRule="auto"/>
        <w:ind w:firstLine="180"/>
      </w:pPr>
      <w:r>
        <w:t>More generally, the problems being tacked are extremely varied: noise, waste, the protection of natural habitats, exhaust gases, chemicals, industrial accidents, the cleanliness of bathing water and the creation of a European information and assistance network for emergencies, which would take action in the event of environmental disasters such as oil spills or forest fires.</w:t>
      </w:r>
    </w:p>
    <w:p w14:paraId="0A607E38" w14:textId="77777777" w:rsidR="00B75FA6" w:rsidRDefault="00B75FA6" w:rsidP="00B75FA6">
      <w:pPr>
        <w:spacing w:line="480" w:lineRule="auto"/>
        <w:rPr>
          <w:b/>
        </w:rPr>
      </w:pPr>
      <w:r w:rsidRPr="00B75FA6">
        <w:rPr>
          <w:b/>
        </w:rPr>
        <w:t>Playing a Role in International Environmental Affairs</w:t>
      </w:r>
    </w:p>
    <w:p w14:paraId="32D6E9BC" w14:textId="77777777" w:rsidR="003C3777" w:rsidRPr="00B75FA6" w:rsidRDefault="003C3777" w:rsidP="003C3777">
      <w:pPr>
        <w:spacing w:line="480" w:lineRule="auto"/>
        <w:ind w:firstLine="180"/>
        <w:rPr>
          <w:b/>
        </w:rPr>
      </w:pPr>
      <w:r>
        <w:t>The SEA authorized the EC to enter into international agreements on environmental issues with third countries and with relevant international organizations and the 4</w:t>
      </w:r>
      <w:r w:rsidRPr="003C3777">
        <w:rPr>
          <w:vertAlign w:val="superscript"/>
        </w:rPr>
        <w:t>th</w:t>
      </w:r>
      <w:r>
        <w:t xml:space="preserve"> EAP called on member states and the EC to participate actively on the international stage to protect the environment.</w:t>
      </w:r>
    </w:p>
    <w:p w14:paraId="79D19E65" w14:textId="77777777" w:rsidR="00B75FA6" w:rsidRDefault="00B75FA6" w:rsidP="003C3777">
      <w:pPr>
        <w:spacing w:line="480" w:lineRule="auto"/>
        <w:ind w:firstLine="180"/>
      </w:pPr>
      <w:r>
        <w:t xml:space="preserve">Beyond the regional level, EU also plays an important and active role in international environmental affairs: the EU is now party to over 30 international conventions and agreements on the environment, covering issues such as acid rain, biodiversity, climate change and greenhouse gases. The EU also participates in environmental activities with OECD, the UN Environmental Program and the Economic Commission for Europe. </w:t>
      </w:r>
      <w:r w:rsidR="003C3777">
        <w:t>In addition, environmental criteria are integral to EU assistance to the countries of “wider Europe” and the southern Mediterranean and to EU development policy.</w:t>
      </w:r>
      <w:r w:rsidR="004A7B4C">
        <w:t xml:space="preserve"> For example, the EC and the member states participated in the Rio conference in June 1992 and signed the UN Framework Convention on Climate Change and the Convention on Biodiversity at the conference. The EU also </w:t>
      </w:r>
      <w:r w:rsidR="004A7B4C">
        <w:lastRenderedPageBreak/>
        <w:t xml:space="preserve">entered into negotiations leading up to the Kyoto Conference on Climate Change in December 1997 with the ambitious proposal that industrial countries reduce emissions by 2010 to 15 percent below 1990 level of three greenhouse gases. The EU seems well on track to meet this goal by setting up a European Emissions Trading Scheme that became effective in January 2005, which allows all member states to trade their remaining quotas with each other. </w:t>
      </w:r>
    </w:p>
    <w:p w14:paraId="79B6855E" w14:textId="77777777" w:rsidR="006A0110" w:rsidRDefault="006A0110" w:rsidP="006A0110">
      <w:pPr>
        <w:spacing w:line="480" w:lineRule="auto"/>
        <w:rPr>
          <w:b/>
        </w:rPr>
      </w:pPr>
      <w:r w:rsidRPr="006A0110">
        <w:rPr>
          <w:b/>
        </w:rPr>
        <w:t>Conclusions</w:t>
      </w:r>
    </w:p>
    <w:p w14:paraId="6A2770F0" w14:textId="77777777" w:rsidR="0078446C" w:rsidRDefault="0078446C" w:rsidP="0078446C">
      <w:pPr>
        <w:spacing w:line="480" w:lineRule="auto"/>
      </w:pPr>
      <w:r>
        <w:t xml:space="preserve">  Originally aimed at setting off the negative effects of market-integration in the region, environmental policies have become more and more important since 1970s in the European Union. Regional cooperation on environmental policies makes sense because environmental problems are often transnational and laws and regulations affect the competitiveness of the Single Market. Admittedly, such a kind of cooperation faces challenges due to power imbalance not only between member states but also between different social groups.</w:t>
      </w:r>
      <w:r>
        <w:rPr>
          <w:rStyle w:val="a5"/>
        </w:rPr>
        <w:footnoteReference w:id="24"/>
      </w:r>
    </w:p>
    <w:p w14:paraId="0624A8E4" w14:textId="77777777" w:rsidR="006A0110" w:rsidRDefault="0078446C" w:rsidP="0078446C">
      <w:pPr>
        <w:spacing w:line="480" w:lineRule="auto"/>
      </w:pPr>
      <w:r>
        <w:t xml:space="preserve">   Ever since 1970s, when Europe was still in the early stage of integration and cooperation, the EU has begun to take actions on environment issues. Main treaties and directives form a legal framework for regional environmental cooperation. Although the EU still faces a lot of problems in this area arising from unbalanced interest among social groups and among member states and also from the difficulties of enforcement, EU has been making a lot of progress in the field of protecting regional environment. EU has also actively participated in the international-level environmental policymaking and cooperation.  In spite of several problems it has to deal with regarding environmental policies, the EU experience has shown that regional cooperation promises a rapid and effective resolution of transnational environmental problems. </w:t>
      </w:r>
    </w:p>
    <w:p w14:paraId="476FF66A" w14:textId="77777777" w:rsidR="0078446C" w:rsidRPr="0078446C" w:rsidRDefault="0078446C" w:rsidP="006A0110">
      <w:pPr>
        <w:spacing w:line="480" w:lineRule="auto"/>
        <w:rPr>
          <w:b/>
        </w:rPr>
      </w:pPr>
      <w:r w:rsidRPr="0078446C">
        <w:rPr>
          <w:b/>
        </w:rPr>
        <w:lastRenderedPageBreak/>
        <w:t>References</w:t>
      </w:r>
    </w:p>
    <w:p w14:paraId="2D4D1434" w14:textId="77777777" w:rsidR="001C18D9" w:rsidRPr="00D904B4" w:rsidRDefault="0078446C" w:rsidP="00D904B4">
      <w:pPr>
        <w:pStyle w:val="a8"/>
        <w:numPr>
          <w:ilvl w:val="0"/>
          <w:numId w:val="1"/>
        </w:numPr>
        <w:spacing w:line="360" w:lineRule="auto"/>
        <w:rPr>
          <w:b/>
        </w:rPr>
      </w:pPr>
      <w:r w:rsidRPr="00D904B4">
        <w:t>“Ever Closer Union- An Introduction to European Integration” by Desmond Dinan, Third Edition</w:t>
      </w:r>
    </w:p>
    <w:p w14:paraId="010CE49D" w14:textId="77777777" w:rsidR="0078446C" w:rsidRPr="00D904B4" w:rsidRDefault="0078446C" w:rsidP="00D904B4">
      <w:pPr>
        <w:pStyle w:val="a8"/>
        <w:numPr>
          <w:ilvl w:val="0"/>
          <w:numId w:val="1"/>
        </w:numPr>
        <w:spacing w:line="360" w:lineRule="auto"/>
        <w:rPr>
          <w:b/>
        </w:rPr>
      </w:pPr>
      <w:r w:rsidRPr="00D904B4">
        <w:t>“The European Union- Politics and Policies” by John McCormick, Second Edition</w:t>
      </w:r>
    </w:p>
    <w:p w14:paraId="66AB06B7" w14:textId="77777777" w:rsidR="0078446C" w:rsidRPr="00D904B4" w:rsidRDefault="0078446C" w:rsidP="00D904B4">
      <w:pPr>
        <w:pStyle w:val="a8"/>
        <w:numPr>
          <w:ilvl w:val="0"/>
          <w:numId w:val="1"/>
        </w:numPr>
        <w:spacing w:line="360" w:lineRule="auto"/>
        <w:rPr>
          <w:b/>
        </w:rPr>
      </w:pPr>
      <w:r w:rsidRPr="00D904B4">
        <w:t>“ Europe in 12 lessons” by Pascal Fontaine, European Commission</w:t>
      </w:r>
    </w:p>
    <w:p w14:paraId="4A2D96B6" w14:textId="77777777" w:rsidR="0078446C" w:rsidRPr="00D904B4" w:rsidRDefault="0078446C" w:rsidP="00D904B4">
      <w:pPr>
        <w:pStyle w:val="a8"/>
        <w:numPr>
          <w:ilvl w:val="0"/>
          <w:numId w:val="1"/>
        </w:numPr>
        <w:spacing w:line="360" w:lineRule="auto"/>
        <w:rPr>
          <w:b/>
        </w:rPr>
      </w:pPr>
      <w:r w:rsidRPr="00D904B4">
        <w:t>“ The European Community’s Environment Policy: From the Summit in Paris, 1972, to the Single European Act, 1987” by Ida Johanne Koppen</w:t>
      </w:r>
    </w:p>
    <w:p w14:paraId="51FBAF90" w14:textId="77777777" w:rsidR="00D904B4" w:rsidRPr="00D904B4" w:rsidRDefault="00D904B4" w:rsidP="00D904B4">
      <w:pPr>
        <w:pStyle w:val="a8"/>
        <w:numPr>
          <w:ilvl w:val="0"/>
          <w:numId w:val="1"/>
        </w:numPr>
        <w:spacing w:line="360" w:lineRule="auto"/>
        <w:rPr>
          <w:b/>
        </w:rPr>
      </w:pPr>
      <w:r w:rsidRPr="00D904B4">
        <w:t>“</w:t>
      </w:r>
      <w:r w:rsidRPr="00D904B4">
        <w:rPr>
          <w:bCs/>
          <w:color w:val="333333"/>
        </w:rPr>
        <w:t xml:space="preserve">Environment: cooperation with third countries” &gt;&gt; Summaries of EU Legislation &gt;&gt;Europa </w:t>
      </w:r>
      <w:hyperlink r:id="rId9" w:history="1">
        <w:r w:rsidRPr="00D904B4">
          <w:rPr>
            <w:rStyle w:val="a9"/>
            <w:bCs/>
          </w:rPr>
          <w:t>http://europa.eu/legislation_summaries/environment/cooperation_with_third_countries/index_en.htm</w:t>
        </w:r>
      </w:hyperlink>
    </w:p>
    <w:p w14:paraId="3F8B1349" w14:textId="77777777" w:rsidR="00D904B4" w:rsidRPr="00D904B4" w:rsidRDefault="00D904B4" w:rsidP="00D904B4">
      <w:pPr>
        <w:pStyle w:val="a8"/>
        <w:numPr>
          <w:ilvl w:val="0"/>
          <w:numId w:val="1"/>
        </w:numPr>
        <w:spacing w:line="360" w:lineRule="auto"/>
        <w:rPr>
          <w:b/>
        </w:rPr>
      </w:pPr>
      <w:r w:rsidRPr="00D904B4">
        <w:rPr>
          <w:color w:val="000000"/>
        </w:rPr>
        <w:t>"Towards Sustainability"</w:t>
      </w:r>
      <w:r w:rsidRPr="00D904B4">
        <w:rPr>
          <w:b/>
          <w:color w:val="000000"/>
        </w:rPr>
        <w:t>--</w:t>
      </w:r>
      <w:r w:rsidRPr="00593F06">
        <w:rPr>
          <w:rFonts w:eastAsia="Times New Roman" w:cs="Times New Roman"/>
          <w:bCs/>
          <w:color w:val="000000"/>
        </w:rPr>
        <w:t>the European Community Programme of policy and action in relation to the environment and sustainable development</w:t>
      </w:r>
      <w:r w:rsidRPr="00593F06">
        <w:rPr>
          <w:rFonts w:ascii="Verdana" w:eastAsia="Times New Roman" w:hAnsi="Verdana" w:cs="Times New Roman"/>
          <w:bCs/>
          <w:color w:val="000000"/>
        </w:rPr>
        <w:t xml:space="preserve"> </w:t>
      </w:r>
      <w:hyperlink r:id="rId10" w:history="1">
        <w:r w:rsidRPr="00D904B4">
          <w:rPr>
            <w:rStyle w:val="a9"/>
          </w:rPr>
          <w:t>http://ec.europa.eu/environment/actionpr.htm</w:t>
        </w:r>
      </w:hyperlink>
    </w:p>
    <w:p w14:paraId="556FA78B" w14:textId="77777777" w:rsidR="00D904B4" w:rsidRPr="00D904B4" w:rsidRDefault="00D904B4" w:rsidP="00D904B4">
      <w:pPr>
        <w:pStyle w:val="a3"/>
        <w:numPr>
          <w:ilvl w:val="0"/>
          <w:numId w:val="1"/>
        </w:numPr>
        <w:spacing w:line="360" w:lineRule="auto"/>
        <w:rPr>
          <w:color w:val="0070C0"/>
          <w:sz w:val="22"/>
          <w:szCs w:val="22"/>
          <w:u w:val="single"/>
        </w:rPr>
      </w:pPr>
      <w:r w:rsidRPr="00D904B4">
        <w:rPr>
          <w:sz w:val="22"/>
          <w:szCs w:val="22"/>
        </w:rPr>
        <w:t xml:space="preserve">“ The Evolution of and The Challenges faced by EU Environmental Policy System” From “Chinese Market- Academic Monthly” Aug 2007 </w:t>
      </w:r>
      <w:r w:rsidRPr="00D904B4">
        <w:rPr>
          <w:color w:val="0070C0"/>
          <w:sz w:val="22"/>
          <w:szCs w:val="22"/>
          <w:u w:val="single"/>
        </w:rPr>
        <w:t>http://www.gotoread.com/vo/5781/page609670.html</w:t>
      </w:r>
    </w:p>
    <w:p w14:paraId="377B5909" w14:textId="77777777" w:rsidR="00D904B4" w:rsidRPr="00D904B4" w:rsidRDefault="00D904B4" w:rsidP="00D904B4">
      <w:pPr>
        <w:spacing w:line="480" w:lineRule="auto"/>
        <w:ind w:left="360"/>
        <w:rPr>
          <w:b/>
        </w:rPr>
      </w:pPr>
    </w:p>
    <w:p w14:paraId="12138A6F" w14:textId="77777777" w:rsidR="00E8385D" w:rsidRPr="0072663D" w:rsidRDefault="00E8385D" w:rsidP="00E8385D">
      <w:pPr>
        <w:spacing w:line="480" w:lineRule="auto"/>
        <w:ind w:firstLine="180"/>
      </w:pPr>
    </w:p>
    <w:sectPr w:rsidR="00E8385D" w:rsidRPr="0072663D" w:rsidSect="00FD7E17">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CFA106" w14:textId="77777777" w:rsidR="008B40FD" w:rsidRDefault="008B40FD" w:rsidP="00D73C22">
      <w:pPr>
        <w:spacing w:after="0" w:line="240" w:lineRule="auto"/>
      </w:pPr>
      <w:r>
        <w:separator/>
      </w:r>
    </w:p>
  </w:endnote>
  <w:endnote w:type="continuationSeparator" w:id="0">
    <w:p w14:paraId="7D70EC51" w14:textId="77777777" w:rsidR="008B40FD" w:rsidRDefault="008B40FD" w:rsidP="00D73C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宋体">
    <w:altName w:val="SimSun"/>
    <w:panose1 w:val="02010600030101010101"/>
    <w:charset w:val="50"/>
    <w:family w:val="auto"/>
    <w:pitch w:val="variable"/>
    <w:sig w:usb0="00000003" w:usb1="288F0000" w:usb2="00000016" w:usb3="00000000" w:csb0="00040001"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CA8DE4E" w14:textId="77777777" w:rsidR="00443BE4" w:rsidRDefault="00443BE4" w:rsidP="00EB3678">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55652F93" w14:textId="77777777" w:rsidR="00443BE4" w:rsidRDefault="00443BE4" w:rsidP="00443BE4">
    <w:pPr>
      <w:pStyle w:val="aa"/>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7384A14" w14:textId="77777777" w:rsidR="00443BE4" w:rsidRDefault="00443BE4" w:rsidP="00EB3678">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Pr>
        <w:rStyle w:val="ac"/>
        <w:noProof/>
      </w:rPr>
      <w:t>13</w:t>
    </w:r>
    <w:r>
      <w:rPr>
        <w:rStyle w:val="ac"/>
      </w:rPr>
      <w:fldChar w:fldCharType="end"/>
    </w:r>
  </w:p>
  <w:p w14:paraId="457ED2DB" w14:textId="77777777" w:rsidR="00443BE4" w:rsidRDefault="00443BE4" w:rsidP="00443BE4">
    <w:pPr>
      <w:pStyle w:val="aa"/>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81D9CB7" w14:textId="77777777" w:rsidR="00443BE4" w:rsidRDefault="00443BE4">
    <w:pPr>
      <w:pStyle w:val="a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B287D6" w14:textId="77777777" w:rsidR="008B40FD" w:rsidRDefault="008B40FD" w:rsidP="00D73C22">
      <w:pPr>
        <w:spacing w:after="0" w:line="240" w:lineRule="auto"/>
      </w:pPr>
      <w:r>
        <w:separator/>
      </w:r>
    </w:p>
  </w:footnote>
  <w:footnote w:type="continuationSeparator" w:id="0">
    <w:p w14:paraId="58367A6E" w14:textId="77777777" w:rsidR="008B40FD" w:rsidRDefault="008B40FD" w:rsidP="00D73C22">
      <w:pPr>
        <w:spacing w:after="0" w:line="240" w:lineRule="auto"/>
      </w:pPr>
      <w:r>
        <w:continuationSeparator/>
      </w:r>
    </w:p>
  </w:footnote>
  <w:footnote w:id="1">
    <w:p w14:paraId="1F744102" w14:textId="77777777" w:rsidR="00F964BE" w:rsidRDefault="00F964BE">
      <w:pPr>
        <w:pStyle w:val="a3"/>
      </w:pPr>
      <w:r>
        <w:rPr>
          <w:rStyle w:val="a5"/>
        </w:rPr>
        <w:footnoteRef/>
      </w:r>
      <w:r>
        <w:t xml:space="preserve"> “Ever Closer Union- An Introduction to European Integration” by Desmond Dinan, Third Edition p. 464</w:t>
      </w:r>
    </w:p>
  </w:footnote>
  <w:footnote w:id="2">
    <w:p w14:paraId="49EEA359" w14:textId="77777777" w:rsidR="00E455A2" w:rsidRDefault="00E455A2">
      <w:pPr>
        <w:pStyle w:val="a3"/>
      </w:pPr>
      <w:r>
        <w:rPr>
          <w:rStyle w:val="a5"/>
        </w:rPr>
        <w:footnoteRef/>
      </w:r>
      <w:r>
        <w:t xml:space="preserve"> “The European Union- Politics and Policies” by John McCormick, Second Edition p. 246</w:t>
      </w:r>
    </w:p>
  </w:footnote>
  <w:footnote w:id="3">
    <w:p w14:paraId="62FD6675" w14:textId="77777777" w:rsidR="00593F06" w:rsidRDefault="00593F06">
      <w:pPr>
        <w:pStyle w:val="a3"/>
      </w:pPr>
      <w:r>
        <w:rPr>
          <w:rStyle w:val="a5"/>
        </w:rPr>
        <w:footnoteRef/>
      </w:r>
      <w:r>
        <w:t xml:space="preserve"> “</w:t>
      </w:r>
      <w:r w:rsidRPr="009C2696">
        <w:rPr>
          <w:bCs/>
          <w:color w:val="333333"/>
        </w:rPr>
        <w:t>Environment: cooperation with third countries</w:t>
      </w:r>
      <w:r>
        <w:rPr>
          <w:bCs/>
          <w:color w:val="333333"/>
        </w:rPr>
        <w:t xml:space="preserve">” &gt;&gt; Summaries of EU Legislation &gt;&gt;Europa </w:t>
      </w:r>
      <w:r w:rsidRPr="009C2696">
        <w:rPr>
          <w:bCs/>
          <w:color w:val="0070C0"/>
          <w:u w:val="single"/>
        </w:rPr>
        <w:t>http://europa.eu/legislation_summaries/environment/cooperation_with_third_countries/index_en.htm</w:t>
      </w:r>
    </w:p>
  </w:footnote>
  <w:footnote w:id="4">
    <w:p w14:paraId="2E5085D9" w14:textId="77777777" w:rsidR="00107536" w:rsidRDefault="00107536">
      <w:pPr>
        <w:pStyle w:val="a3"/>
      </w:pPr>
      <w:r>
        <w:rPr>
          <w:rStyle w:val="a5"/>
        </w:rPr>
        <w:footnoteRef/>
      </w:r>
      <w:r>
        <w:t xml:space="preserve"> “Ever Closer Union- An Introduction to European Integration” by Desmond Dinan, Third Edition p. 464</w:t>
      </w:r>
    </w:p>
  </w:footnote>
  <w:footnote w:id="5">
    <w:p w14:paraId="622BAC86" w14:textId="77777777" w:rsidR="0072663D" w:rsidRDefault="0072663D">
      <w:pPr>
        <w:pStyle w:val="a3"/>
      </w:pPr>
      <w:r>
        <w:rPr>
          <w:rStyle w:val="a5"/>
        </w:rPr>
        <w:footnoteRef/>
      </w:r>
      <w:r>
        <w:t>“ The European Union- Politics and Policies” by John McCormick, Second Edition p. 247</w:t>
      </w:r>
    </w:p>
  </w:footnote>
  <w:footnote w:id="6">
    <w:p w14:paraId="40867097" w14:textId="77777777" w:rsidR="00593F06" w:rsidRPr="00C669A6" w:rsidRDefault="00593F06" w:rsidP="00C669A6">
      <w:pPr>
        <w:pStyle w:val="3"/>
        <w:spacing w:before="0" w:beforeAutospacing="0" w:after="0" w:afterAutospacing="0"/>
        <w:rPr>
          <w:rFonts w:asciiTheme="minorHAnsi" w:hAnsiTheme="minorHAnsi"/>
          <w:b w:val="0"/>
          <w:color w:val="000000"/>
          <w:sz w:val="20"/>
          <w:szCs w:val="20"/>
        </w:rPr>
      </w:pPr>
      <w:r w:rsidRPr="00593F06">
        <w:rPr>
          <w:rStyle w:val="a5"/>
          <w:b w:val="0"/>
          <w:sz w:val="20"/>
          <w:szCs w:val="20"/>
        </w:rPr>
        <w:footnoteRef/>
      </w:r>
      <w:r w:rsidRPr="00593F06">
        <w:rPr>
          <w:b w:val="0"/>
          <w:sz w:val="20"/>
          <w:szCs w:val="20"/>
        </w:rPr>
        <w:t xml:space="preserve"> </w:t>
      </w:r>
      <w:r w:rsidRPr="00593F06">
        <w:rPr>
          <w:rFonts w:asciiTheme="minorHAnsi" w:hAnsiTheme="minorHAnsi"/>
          <w:b w:val="0"/>
          <w:color w:val="000000"/>
          <w:sz w:val="20"/>
          <w:szCs w:val="20"/>
        </w:rPr>
        <w:t>"Towards Sustainability"</w:t>
      </w:r>
      <w:r w:rsidR="00C669A6">
        <w:rPr>
          <w:rFonts w:asciiTheme="minorHAnsi" w:hAnsiTheme="minorHAnsi"/>
          <w:b w:val="0"/>
          <w:color w:val="000000"/>
          <w:sz w:val="20"/>
          <w:szCs w:val="20"/>
        </w:rPr>
        <w:t>--</w:t>
      </w:r>
      <w:r w:rsidRPr="00593F06">
        <w:rPr>
          <w:rFonts w:asciiTheme="minorHAnsi" w:hAnsiTheme="minorHAnsi"/>
          <w:b w:val="0"/>
          <w:color w:val="000000"/>
          <w:sz w:val="20"/>
          <w:szCs w:val="20"/>
        </w:rPr>
        <w:t>the European Community Programme of policy and action in relation to the environment and sustainable development</w:t>
      </w:r>
      <w:r w:rsidRPr="00593F06">
        <w:rPr>
          <w:rFonts w:ascii="Verdana" w:hAnsi="Verdana"/>
          <w:b w:val="0"/>
          <w:color w:val="000000"/>
          <w:sz w:val="20"/>
          <w:szCs w:val="20"/>
        </w:rPr>
        <w:t xml:space="preserve"> </w:t>
      </w:r>
      <w:r w:rsidR="00C669A6" w:rsidRPr="00C669A6">
        <w:rPr>
          <w:rFonts w:asciiTheme="minorHAnsi" w:hAnsiTheme="minorHAnsi"/>
          <w:b w:val="0"/>
          <w:color w:val="4F81BD" w:themeColor="accent1"/>
          <w:sz w:val="20"/>
          <w:szCs w:val="20"/>
          <w:u w:val="single"/>
        </w:rPr>
        <w:t>http://ec.europa.eu/environment/actionpr.htm</w:t>
      </w:r>
    </w:p>
  </w:footnote>
  <w:footnote w:id="7">
    <w:p w14:paraId="009A1784" w14:textId="77777777" w:rsidR="0072663D" w:rsidRDefault="0072663D">
      <w:pPr>
        <w:pStyle w:val="a3"/>
      </w:pPr>
      <w:r>
        <w:rPr>
          <w:rStyle w:val="a5"/>
        </w:rPr>
        <w:footnoteRef/>
      </w:r>
      <w:r>
        <w:t xml:space="preserve"> “Ever Closer Union- An Introduction to European Integration” by Desmond Dinan, Third Edition p. 465</w:t>
      </w:r>
    </w:p>
  </w:footnote>
  <w:footnote w:id="8">
    <w:p w14:paraId="3284E172" w14:textId="77777777" w:rsidR="007F1ECF" w:rsidRDefault="007F1ECF" w:rsidP="007F1ECF">
      <w:pPr>
        <w:pStyle w:val="a3"/>
      </w:pPr>
      <w:r>
        <w:rPr>
          <w:rStyle w:val="a5"/>
        </w:rPr>
        <w:footnoteRef/>
      </w:r>
      <w:r>
        <w:t xml:space="preserve"> “The European Union- Politics and Policies” by John McCormick, Second Edition p. 246-258</w:t>
      </w:r>
    </w:p>
  </w:footnote>
  <w:footnote w:id="9">
    <w:p w14:paraId="2EC998A0" w14:textId="77777777" w:rsidR="007F1ECF" w:rsidRDefault="007F1ECF" w:rsidP="007F1ECF">
      <w:pPr>
        <w:pStyle w:val="a3"/>
      </w:pPr>
      <w:r>
        <w:rPr>
          <w:rStyle w:val="a5"/>
        </w:rPr>
        <w:footnoteRef/>
      </w:r>
      <w:r>
        <w:t xml:space="preserve"> “Ever Closer Union- An Introduction to European Integration” by Desmond Dinan, Third Edition p. 464</w:t>
      </w:r>
    </w:p>
  </w:footnote>
  <w:footnote w:id="10">
    <w:p w14:paraId="06F0F8AC" w14:textId="77777777" w:rsidR="00C669A6" w:rsidRDefault="00C669A6">
      <w:pPr>
        <w:pStyle w:val="a3"/>
      </w:pPr>
      <w:r>
        <w:rPr>
          <w:rStyle w:val="a5"/>
        </w:rPr>
        <w:footnoteRef/>
      </w:r>
      <w:r>
        <w:t xml:space="preserve"> “ The European Community’</w:t>
      </w:r>
      <w:r w:rsidR="00B114EC">
        <w:t xml:space="preserve">s Environment Policy: From the Summit in Paris, 1972, to the Single European Act, 1987” by </w:t>
      </w:r>
      <w:r>
        <w:t>Ida Johanne Koppen</w:t>
      </w:r>
      <w:r w:rsidR="00B114EC">
        <w:t xml:space="preserve"> p.62</w:t>
      </w:r>
    </w:p>
  </w:footnote>
  <w:footnote w:id="11">
    <w:p w14:paraId="6580A5B4" w14:textId="77777777" w:rsidR="00F73D72" w:rsidRDefault="00F73D72">
      <w:pPr>
        <w:pStyle w:val="a3"/>
      </w:pPr>
      <w:r>
        <w:rPr>
          <w:rStyle w:val="a5"/>
        </w:rPr>
        <w:footnoteRef/>
      </w:r>
      <w:r>
        <w:t xml:space="preserve"> </w:t>
      </w:r>
      <w:r w:rsidR="00B114EC">
        <w:t xml:space="preserve">“ </w:t>
      </w:r>
      <w:r>
        <w:t>Ever Closer Union- An Introduction to European Integration” by Desmond Dinan, Third Edition p. 464-465</w:t>
      </w:r>
    </w:p>
  </w:footnote>
  <w:footnote w:id="12">
    <w:p w14:paraId="1361C9F7" w14:textId="77777777" w:rsidR="00B114EC" w:rsidRPr="003E6CC0" w:rsidRDefault="00B114EC">
      <w:pPr>
        <w:pStyle w:val="a3"/>
        <w:rPr>
          <w:color w:val="4F81BD" w:themeColor="accent1"/>
          <w:u w:val="single"/>
        </w:rPr>
      </w:pPr>
      <w:r>
        <w:rPr>
          <w:rStyle w:val="a5"/>
        </w:rPr>
        <w:footnoteRef/>
      </w:r>
      <w:r>
        <w:t>“ List of European Union directives”</w:t>
      </w:r>
      <w:r w:rsidR="003E6CC0">
        <w:t xml:space="preserve"> </w:t>
      </w:r>
      <w:r w:rsidRPr="003E6CC0">
        <w:rPr>
          <w:color w:val="4F81BD" w:themeColor="accent1"/>
          <w:u w:val="single"/>
        </w:rPr>
        <w:t>http://en.wikipedia.org/wiki/List_of_European_Union_directives#Environment</w:t>
      </w:r>
    </w:p>
  </w:footnote>
  <w:footnote w:id="13">
    <w:p w14:paraId="298DC32D" w14:textId="77777777" w:rsidR="00B114EC" w:rsidRDefault="00B114EC">
      <w:pPr>
        <w:pStyle w:val="a3"/>
      </w:pPr>
      <w:r>
        <w:rPr>
          <w:rStyle w:val="a5"/>
        </w:rPr>
        <w:footnoteRef/>
      </w:r>
      <w:r>
        <w:t xml:space="preserve"> “ Ever Closer Union- An Introduction to European Integration” by Desmond Dinan, Third Edition p. 468</w:t>
      </w:r>
    </w:p>
  </w:footnote>
  <w:footnote w:id="14">
    <w:p w14:paraId="3E8562E6" w14:textId="77777777" w:rsidR="00E8385D" w:rsidRDefault="00E8385D">
      <w:pPr>
        <w:pStyle w:val="a3"/>
      </w:pPr>
      <w:r>
        <w:rPr>
          <w:rStyle w:val="a5"/>
        </w:rPr>
        <w:footnoteRef/>
      </w:r>
      <w:r>
        <w:t xml:space="preserve"> “The European Union- Politics and Policies” by John McCormick, Second Edition p 251</w:t>
      </w:r>
    </w:p>
  </w:footnote>
  <w:footnote w:id="15">
    <w:p w14:paraId="1E2FEB52" w14:textId="77777777" w:rsidR="00E8385D" w:rsidRDefault="00E8385D" w:rsidP="00E8385D">
      <w:pPr>
        <w:pStyle w:val="a3"/>
      </w:pPr>
      <w:r>
        <w:rPr>
          <w:rStyle w:val="a5"/>
        </w:rPr>
        <w:footnoteRef/>
      </w:r>
      <w:r>
        <w:t xml:space="preserve"> “The European Union- Politics and Policies” by John McCormick, Second Edition p. 249</w:t>
      </w:r>
    </w:p>
    <w:p w14:paraId="2F63737E" w14:textId="77777777" w:rsidR="00E8385D" w:rsidRDefault="00E8385D" w:rsidP="00E8385D">
      <w:pPr>
        <w:pStyle w:val="a3"/>
      </w:pPr>
    </w:p>
  </w:footnote>
  <w:footnote w:id="16">
    <w:p w14:paraId="15528649" w14:textId="77777777" w:rsidR="00E8385D" w:rsidRDefault="00E8385D" w:rsidP="00E8385D">
      <w:pPr>
        <w:pStyle w:val="a3"/>
      </w:pPr>
      <w:r>
        <w:rPr>
          <w:rStyle w:val="a5"/>
        </w:rPr>
        <w:footnoteRef/>
      </w:r>
      <w:r>
        <w:t>“Ever Closer Union- An Introduction to European Integration” by Desmond Dinan, Third Edition p. 476</w:t>
      </w:r>
    </w:p>
  </w:footnote>
  <w:footnote w:id="17">
    <w:p w14:paraId="19F66C5F" w14:textId="77777777" w:rsidR="00F84E34" w:rsidRDefault="00F84E34">
      <w:pPr>
        <w:pStyle w:val="a3"/>
      </w:pPr>
      <w:r>
        <w:rPr>
          <w:rStyle w:val="a5"/>
        </w:rPr>
        <w:footnoteRef/>
      </w:r>
      <w:r>
        <w:t xml:space="preserve"> “Ever Closer Union- An Introduction to European Integration” by Desmond Dinan, Third Edition p. 476</w:t>
      </w:r>
    </w:p>
  </w:footnote>
  <w:footnote w:id="18">
    <w:p w14:paraId="1DA847CA" w14:textId="77777777" w:rsidR="001C18D9" w:rsidRDefault="001C18D9">
      <w:pPr>
        <w:pStyle w:val="a3"/>
      </w:pPr>
      <w:r>
        <w:rPr>
          <w:rStyle w:val="a5"/>
        </w:rPr>
        <w:footnoteRef/>
      </w:r>
      <w:r>
        <w:t xml:space="preserve"> “Ever Closer Union- An Introduction to European Integration” by Desmond Dinan, Third Edition p. 476</w:t>
      </w:r>
    </w:p>
  </w:footnote>
  <w:footnote w:id="19">
    <w:p w14:paraId="5BD6CA9A" w14:textId="77777777" w:rsidR="001C18D9" w:rsidRPr="009C2696" w:rsidRDefault="001C18D9" w:rsidP="001C18D9">
      <w:pPr>
        <w:pStyle w:val="a3"/>
        <w:rPr>
          <w:color w:val="0070C0"/>
          <w:u w:val="single"/>
        </w:rPr>
      </w:pPr>
      <w:r>
        <w:rPr>
          <w:rStyle w:val="a5"/>
        </w:rPr>
        <w:footnoteRef/>
      </w:r>
      <w:r>
        <w:t xml:space="preserve"> “</w:t>
      </w:r>
      <w:r w:rsidRPr="009C2696">
        <w:rPr>
          <w:bCs/>
          <w:color w:val="333333"/>
        </w:rPr>
        <w:t>Environment: cooperation with third countries</w:t>
      </w:r>
      <w:r>
        <w:rPr>
          <w:bCs/>
          <w:color w:val="333333"/>
        </w:rPr>
        <w:t xml:space="preserve">” &gt;&gt; Summaries of EU Legislation &gt;&gt;Europa </w:t>
      </w:r>
      <w:r w:rsidRPr="009C2696">
        <w:rPr>
          <w:bCs/>
          <w:color w:val="0070C0"/>
          <w:u w:val="single"/>
        </w:rPr>
        <w:t>http://europa.eu/legislation_summaries/environment/cooperation_with_third_countries/index_en.htm</w:t>
      </w:r>
    </w:p>
  </w:footnote>
  <w:footnote w:id="20">
    <w:p w14:paraId="5A2754F4" w14:textId="77777777" w:rsidR="001C18D9" w:rsidRDefault="001C18D9" w:rsidP="001C18D9">
      <w:pPr>
        <w:pStyle w:val="a3"/>
      </w:pPr>
      <w:r>
        <w:rPr>
          <w:rStyle w:val="a5"/>
        </w:rPr>
        <w:footnoteRef/>
      </w:r>
      <w:r>
        <w:t xml:space="preserve"> “The European Union- Politics and Policies” by John McCormick, Second Edition p. 248</w:t>
      </w:r>
    </w:p>
  </w:footnote>
  <w:footnote w:id="21">
    <w:p w14:paraId="31F2FAC5" w14:textId="77777777" w:rsidR="001C18D9" w:rsidRDefault="001C18D9" w:rsidP="001C18D9">
      <w:pPr>
        <w:pStyle w:val="a3"/>
      </w:pPr>
      <w:r>
        <w:rPr>
          <w:rStyle w:val="a5"/>
        </w:rPr>
        <w:footnoteRef/>
      </w:r>
      <w:r>
        <w:t xml:space="preserve"> “ Europe in 12 lessons” by Pascal Fontaine, European Commission</w:t>
      </w:r>
    </w:p>
  </w:footnote>
  <w:footnote w:id="22">
    <w:p w14:paraId="518B2125" w14:textId="77777777" w:rsidR="004A7B4C" w:rsidRDefault="004A7B4C">
      <w:pPr>
        <w:pStyle w:val="a3"/>
      </w:pPr>
      <w:r>
        <w:rPr>
          <w:rStyle w:val="a5"/>
        </w:rPr>
        <w:footnoteRef/>
      </w:r>
      <w:r>
        <w:t xml:space="preserve"> “ Europe’s Environment: The Second Assessment” by European Environment Agency ( Copenhagen: EEA, 1998)</w:t>
      </w:r>
    </w:p>
  </w:footnote>
  <w:footnote w:id="23">
    <w:p w14:paraId="61837084" w14:textId="77777777" w:rsidR="00B75FA6" w:rsidRDefault="00B75FA6">
      <w:pPr>
        <w:pStyle w:val="a3"/>
      </w:pPr>
      <w:r>
        <w:rPr>
          <w:rStyle w:val="a5"/>
        </w:rPr>
        <w:footnoteRef/>
      </w:r>
      <w:r>
        <w:t xml:space="preserve"> “Ever Closer Union- An Introduction to European Integration” by Desmond Dinan, Third Edition p.469</w:t>
      </w:r>
    </w:p>
  </w:footnote>
  <w:footnote w:id="24">
    <w:p w14:paraId="0A805D42" w14:textId="77777777" w:rsidR="0078446C" w:rsidRPr="008F737E" w:rsidRDefault="0078446C" w:rsidP="0078446C">
      <w:pPr>
        <w:pStyle w:val="a3"/>
        <w:rPr>
          <w:color w:val="0070C0"/>
          <w:u w:val="single"/>
        </w:rPr>
      </w:pPr>
      <w:r>
        <w:rPr>
          <w:rStyle w:val="a5"/>
        </w:rPr>
        <w:footnoteRef/>
      </w:r>
      <w:r>
        <w:t xml:space="preserve"> “ The Evolution of and The Challenges faced by EU Environmental Policy System” From “Chinese Market- Academic Monthly” Aug 2007 </w:t>
      </w:r>
      <w:r w:rsidRPr="008F737E">
        <w:rPr>
          <w:color w:val="0070C0"/>
          <w:u w:val="single"/>
        </w:rPr>
        <w:t>http://www.gotoread.com/vo/5781/page609670.html</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C4A2D3D" w14:textId="77777777" w:rsidR="00443BE4" w:rsidRDefault="00443BE4">
    <w:pPr>
      <w:pStyle w:val="ad"/>
    </w:pPr>
    <w:r>
      <w:rPr>
        <w:noProof/>
      </w:rPr>
      <w:pict w14:anchorId="7BFBFC64">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4098" type="#_x0000_t136" style="position:absolute;left:0;text-align:left;margin-left:0;margin-top:0;width:439.9pt;height:219.95pt;rotation:315;z-index:-251655168;mso-wrap-edited:f;mso-position-horizontal:center;mso-position-horizontal-relative:margin;mso-position-vertical:center;mso-position-vertical-relative:margin" wrapcoords="21121 3538 19024 3612 18877 3980 19612 5455 19318 6561 17110 3538 14277 3612 13762 3391 13651 3538 12805 3538 12584 3686 12584 4202 13063 5750 11848 3686 11407 3169 11149 3538 9898 3612 9788 3980 10450 5529 9309 3686 8904 3169 8647 3538 2796 3538 2612 3759 2649 4202 1987 3538 73 3612 36 4128 772 6118 1913 17766 2171 18282 2244 18356 2391 18135 2465 17913 2833 15260 3937 17397 4783 18430 5004 17913 5629 12532 9272 18282 9309 18282 9530 18282 9640 18061 10082 14817 12032 18282 12143 18061 12879 12016 13946 14080 16669 18503 16889 18282 19318 18282 19539 17987 19392 17471 18435 14891 18435 13195 18545 11721 20275 5160 20753 4423 21048 4349 21232 4202 21268 3833 21121 3538" fillcolor="silver" stroked="f">
          <v:fill opacity="37355f"/>
          <v:textpath style="font-family:&quot;宋体&quot;;font-size:1pt" string="WWY"/>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DC21FE3" w14:textId="77777777" w:rsidR="00443BE4" w:rsidRDefault="00443BE4">
    <w:pPr>
      <w:pStyle w:val="ad"/>
    </w:pPr>
    <w:r>
      <w:rPr>
        <w:noProof/>
      </w:rPr>
      <w:pict w14:anchorId="0D0E8610">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4097" type="#_x0000_t136" style="position:absolute;left:0;text-align:left;margin-left:0;margin-top:0;width:439.9pt;height:219.95pt;rotation:315;z-index:-251657216;mso-wrap-edited:f;mso-position-horizontal:center;mso-position-horizontal-relative:margin;mso-position-vertical:center;mso-position-vertical-relative:margin" wrapcoords="21121 3538 19024 3612 18877 3980 19612 5455 19318 6561 17110 3538 14277 3612 13762 3391 13651 3538 12805 3538 12584 3686 12584 4202 13063 5750 11848 3686 11407 3169 11149 3538 9898 3612 9788 3980 10450 5529 9309 3686 8904 3169 8647 3538 2796 3538 2612 3759 2649 4202 1987 3538 73 3612 36 4128 772 6118 1913 17766 2171 18282 2244 18356 2391 18135 2465 17913 2833 15260 3937 17397 4783 18430 5004 17913 5629 12532 9272 18282 9309 18282 9530 18282 9640 18061 10082 14817 12032 18282 12143 18061 12879 12016 13946 14080 16669 18503 16889 18282 19318 18282 19539 17987 19392 17471 18435 14891 18435 13195 18545 11721 20275 5160 20753 4423 21048 4349 21232 4202 21268 3833 21121 3538" fillcolor="silver" stroked="f">
          <v:fill opacity="37355f"/>
          <v:textpath style="font-family:&quot;宋体&quot;;font-size:1pt" string="WWY"/>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3CE836A" w14:textId="77777777" w:rsidR="00443BE4" w:rsidRDefault="00443BE4">
    <w:pPr>
      <w:pStyle w:val="ad"/>
    </w:pPr>
    <w:r>
      <w:rPr>
        <w:noProof/>
      </w:rPr>
      <w:pict w14:anchorId="0139BF80">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4099" type="#_x0000_t136" style="position:absolute;left:0;text-align:left;margin-left:0;margin-top:0;width:439.9pt;height:219.95pt;rotation:315;z-index:-251653120;mso-wrap-edited:f;mso-position-horizontal:center;mso-position-horizontal-relative:margin;mso-position-vertical:center;mso-position-vertical-relative:margin" wrapcoords="21121 3538 19024 3612 18877 3980 19612 5455 19318 6561 17110 3538 14277 3612 13762 3391 13651 3538 12805 3538 12584 3686 12584 4202 13063 5750 11848 3686 11407 3169 11149 3538 9898 3612 9788 3980 10450 5529 9309 3686 8904 3169 8647 3538 2796 3538 2612 3759 2649 4202 1987 3538 73 3612 36 4128 772 6118 1913 17766 2171 18282 2244 18356 2391 18135 2465 17913 2833 15260 3937 17397 4783 18430 5004 17913 5629 12532 9272 18282 9309 18282 9530 18282 9640 18061 10082 14817 12032 18282 12143 18061 12879 12016 13946 14080 16669 18503 16889 18282 19318 18282 19539 17987 19392 17471 18435 14891 18435 13195 18545 11721 20275 5160 20753 4423 21048 4349 21232 4202 21268 3833 21121 3538" fillcolor="silver" stroked="f">
          <v:fill opacity="37355f"/>
          <v:textpath style="font-family:&quot;宋体&quot;;font-size:1pt" string="WWY"/>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217D31"/>
    <w:multiLevelType w:val="hybridMultilevel"/>
    <w:tmpl w:val="4E36CC4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720"/>
  <w:characterSpacingControl w:val="doNotCompress"/>
  <w:hdrShapeDefaults>
    <o:shapedefaults v:ext="edit" spidmax="4100"/>
    <o:shapelayout v:ext="edit">
      <o:idmap v:ext="edit" data="4"/>
    </o:shapelayout>
  </w:hdrShapeDefaults>
  <w:footnotePr>
    <w:footnote w:id="-1"/>
    <w:footnote w:id="0"/>
  </w:footnotePr>
  <w:endnotePr>
    <w:endnote w:id="-1"/>
    <w:endnote w:id="0"/>
  </w:endnotePr>
  <w:compat>
    <w:useFELayout/>
    <w:compatSetting w:name="compatibilityMode" w:uri="http://schemas.microsoft.com/office/word" w:val="12"/>
  </w:compat>
  <w:rsids>
    <w:rsidRoot w:val="00D73C22"/>
    <w:rsid w:val="0007241E"/>
    <w:rsid w:val="000C28E3"/>
    <w:rsid w:val="00107536"/>
    <w:rsid w:val="001C18D9"/>
    <w:rsid w:val="003C3777"/>
    <w:rsid w:val="003E6CC0"/>
    <w:rsid w:val="00422872"/>
    <w:rsid w:val="00443BE4"/>
    <w:rsid w:val="004719AB"/>
    <w:rsid w:val="004A7B4C"/>
    <w:rsid w:val="004F632F"/>
    <w:rsid w:val="00593F06"/>
    <w:rsid w:val="005A1547"/>
    <w:rsid w:val="005F3406"/>
    <w:rsid w:val="006A0110"/>
    <w:rsid w:val="0072663D"/>
    <w:rsid w:val="0078446C"/>
    <w:rsid w:val="007F1ECF"/>
    <w:rsid w:val="00832651"/>
    <w:rsid w:val="008B40FD"/>
    <w:rsid w:val="009A4070"/>
    <w:rsid w:val="00B114EC"/>
    <w:rsid w:val="00B56EF6"/>
    <w:rsid w:val="00B62E96"/>
    <w:rsid w:val="00B75FA6"/>
    <w:rsid w:val="00C360A9"/>
    <w:rsid w:val="00C3699A"/>
    <w:rsid w:val="00C5351A"/>
    <w:rsid w:val="00C669A6"/>
    <w:rsid w:val="00CA72EB"/>
    <w:rsid w:val="00D73C22"/>
    <w:rsid w:val="00D904B4"/>
    <w:rsid w:val="00DA74EB"/>
    <w:rsid w:val="00E455A2"/>
    <w:rsid w:val="00E8385D"/>
    <w:rsid w:val="00E941CB"/>
    <w:rsid w:val="00F5722C"/>
    <w:rsid w:val="00F73D72"/>
    <w:rsid w:val="00F84E34"/>
    <w:rsid w:val="00F964BE"/>
    <w:rsid w:val="00FD7E17"/>
    <w:rsid w:val="00FF3C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100"/>
    <o:shapelayout v:ext="edit">
      <o:idmap v:ext="edit" data="1"/>
    </o:shapelayout>
  </w:shapeDefaults>
  <w:decimalSymbol w:val="."/>
  <w:listSeparator w:val=","/>
  <w14:docId w14:val="31825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3C22"/>
  </w:style>
  <w:style w:type="paragraph" w:styleId="3">
    <w:name w:val="heading 3"/>
    <w:basedOn w:val="a"/>
    <w:link w:val="30"/>
    <w:uiPriority w:val="9"/>
    <w:qFormat/>
    <w:rsid w:val="00593F0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0"/>
    <w:uiPriority w:val="9"/>
    <w:qFormat/>
    <w:rsid w:val="00593F0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D73C22"/>
    <w:pPr>
      <w:spacing w:after="0" w:line="240" w:lineRule="auto"/>
    </w:pPr>
    <w:rPr>
      <w:sz w:val="20"/>
      <w:szCs w:val="20"/>
    </w:rPr>
  </w:style>
  <w:style w:type="character" w:customStyle="1" w:styleId="a4">
    <w:name w:val="脚注文本字符"/>
    <w:basedOn w:val="a0"/>
    <w:link w:val="a3"/>
    <w:uiPriority w:val="99"/>
    <w:rsid w:val="00D73C22"/>
    <w:rPr>
      <w:sz w:val="20"/>
      <w:szCs w:val="20"/>
    </w:rPr>
  </w:style>
  <w:style w:type="character" w:styleId="a5">
    <w:name w:val="footnote reference"/>
    <w:basedOn w:val="a0"/>
    <w:uiPriority w:val="99"/>
    <w:semiHidden/>
    <w:unhideWhenUsed/>
    <w:rsid w:val="00D73C22"/>
    <w:rPr>
      <w:vertAlign w:val="superscript"/>
    </w:rPr>
  </w:style>
  <w:style w:type="paragraph" w:styleId="a6">
    <w:name w:val="Date"/>
    <w:basedOn w:val="a"/>
    <w:next w:val="a"/>
    <w:link w:val="a7"/>
    <w:uiPriority w:val="99"/>
    <w:semiHidden/>
    <w:unhideWhenUsed/>
    <w:rsid w:val="00D73C22"/>
  </w:style>
  <w:style w:type="character" w:customStyle="1" w:styleId="a7">
    <w:name w:val="日期字符"/>
    <w:basedOn w:val="a0"/>
    <w:link w:val="a6"/>
    <w:uiPriority w:val="99"/>
    <w:semiHidden/>
    <w:rsid w:val="00D73C22"/>
  </w:style>
  <w:style w:type="character" w:customStyle="1" w:styleId="30">
    <w:name w:val="标题 3字符"/>
    <w:basedOn w:val="a0"/>
    <w:link w:val="3"/>
    <w:uiPriority w:val="9"/>
    <w:rsid w:val="00593F06"/>
    <w:rPr>
      <w:rFonts w:ascii="Times New Roman" w:eastAsia="Times New Roman" w:hAnsi="Times New Roman" w:cs="Times New Roman"/>
      <w:b/>
      <w:bCs/>
      <w:sz w:val="27"/>
      <w:szCs w:val="27"/>
    </w:rPr>
  </w:style>
  <w:style w:type="character" w:customStyle="1" w:styleId="40">
    <w:name w:val="标题 4字符"/>
    <w:basedOn w:val="a0"/>
    <w:link w:val="4"/>
    <w:uiPriority w:val="9"/>
    <w:rsid w:val="00593F06"/>
    <w:rPr>
      <w:rFonts w:ascii="Times New Roman" w:eastAsia="Times New Roman" w:hAnsi="Times New Roman" w:cs="Times New Roman"/>
      <w:b/>
      <w:bCs/>
      <w:sz w:val="24"/>
      <w:szCs w:val="24"/>
    </w:rPr>
  </w:style>
  <w:style w:type="paragraph" w:styleId="a8">
    <w:name w:val="List Paragraph"/>
    <w:basedOn w:val="a"/>
    <w:uiPriority w:val="34"/>
    <w:qFormat/>
    <w:rsid w:val="0078446C"/>
    <w:pPr>
      <w:ind w:left="720"/>
      <w:contextualSpacing/>
    </w:pPr>
  </w:style>
  <w:style w:type="character" w:styleId="a9">
    <w:name w:val="Hyperlink"/>
    <w:basedOn w:val="a0"/>
    <w:uiPriority w:val="99"/>
    <w:unhideWhenUsed/>
    <w:rsid w:val="00D904B4"/>
    <w:rPr>
      <w:color w:val="0000FF" w:themeColor="hyperlink"/>
      <w:u w:val="single"/>
    </w:rPr>
  </w:style>
  <w:style w:type="paragraph" w:styleId="aa">
    <w:name w:val="footer"/>
    <w:basedOn w:val="a"/>
    <w:link w:val="ab"/>
    <w:uiPriority w:val="99"/>
    <w:unhideWhenUsed/>
    <w:rsid w:val="00443BE4"/>
    <w:pPr>
      <w:tabs>
        <w:tab w:val="center" w:pos="4153"/>
        <w:tab w:val="right" w:pos="8306"/>
      </w:tabs>
      <w:snapToGrid w:val="0"/>
      <w:spacing w:line="240" w:lineRule="auto"/>
    </w:pPr>
    <w:rPr>
      <w:sz w:val="18"/>
      <w:szCs w:val="18"/>
    </w:rPr>
  </w:style>
  <w:style w:type="character" w:customStyle="1" w:styleId="ab">
    <w:name w:val="页脚字符"/>
    <w:basedOn w:val="a0"/>
    <w:link w:val="aa"/>
    <w:uiPriority w:val="99"/>
    <w:rsid w:val="00443BE4"/>
    <w:rPr>
      <w:sz w:val="18"/>
      <w:szCs w:val="18"/>
    </w:rPr>
  </w:style>
  <w:style w:type="character" w:styleId="ac">
    <w:name w:val="page number"/>
    <w:basedOn w:val="a0"/>
    <w:uiPriority w:val="99"/>
    <w:semiHidden/>
    <w:unhideWhenUsed/>
    <w:rsid w:val="00443BE4"/>
  </w:style>
  <w:style w:type="paragraph" w:styleId="ad">
    <w:name w:val="header"/>
    <w:basedOn w:val="a"/>
    <w:link w:val="ae"/>
    <w:uiPriority w:val="99"/>
    <w:unhideWhenUsed/>
    <w:rsid w:val="00443BE4"/>
    <w:pPr>
      <w:pBdr>
        <w:bottom w:val="single" w:sz="6" w:space="1" w:color="auto"/>
      </w:pBdr>
      <w:tabs>
        <w:tab w:val="center" w:pos="4153"/>
        <w:tab w:val="right" w:pos="8306"/>
      </w:tabs>
      <w:snapToGrid w:val="0"/>
      <w:spacing w:line="240" w:lineRule="auto"/>
      <w:jc w:val="center"/>
    </w:pPr>
    <w:rPr>
      <w:sz w:val="18"/>
      <w:szCs w:val="18"/>
    </w:rPr>
  </w:style>
  <w:style w:type="character" w:customStyle="1" w:styleId="ae">
    <w:name w:val="页眉字符"/>
    <w:basedOn w:val="a0"/>
    <w:link w:val="ad"/>
    <w:uiPriority w:val="99"/>
    <w:rsid w:val="00443BE4"/>
    <w:rPr>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2613998">
      <w:bodyDiv w:val="1"/>
      <w:marLeft w:val="0"/>
      <w:marRight w:val="0"/>
      <w:marTop w:val="0"/>
      <w:marBottom w:val="0"/>
      <w:divBdr>
        <w:top w:val="none" w:sz="0" w:space="0" w:color="auto"/>
        <w:left w:val="none" w:sz="0" w:space="0" w:color="auto"/>
        <w:bottom w:val="none" w:sz="0" w:space="0" w:color="auto"/>
        <w:right w:val="none" w:sz="0" w:space="0" w:color="auto"/>
      </w:divBdr>
      <w:divsChild>
        <w:div w:id="1843855846">
          <w:marLeft w:val="150"/>
          <w:marRight w:val="15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header" Target="header3.xml"/><Relationship Id="rId16" Type="http://schemas.openxmlformats.org/officeDocument/2006/relationships/footer" Target="footer3.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europa.eu/legislation_summaries/environment/cooperation_with_third_countries/index_en.htm" TargetMode="External"/><Relationship Id="rId10" Type="http://schemas.openxmlformats.org/officeDocument/2006/relationships/hyperlink" Target="http://ec.europa.eu/environment/actionpr.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BE22F5-5698-7D41-A92B-49C5AA092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338</TotalTime>
  <Pages>14</Pages>
  <Words>3992</Words>
  <Characters>22758</Characters>
  <Application>Microsoft Macintosh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Your Company Name</Company>
  <LinksUpToDate>false</LinksUpToDate>
  <CharactersWithSpaces>26697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Jing Zou</cp:lastModifiedBy>
  <cp:revision>6</cp:revision>
  <dcterms:created xsi:type="dcterms:W3CDTF">2010-04-18T00:33:00Z</dcterms:created>
  <dcterms:modified xsi:type="dcterms:W3CDTF">2012-01-08T12:33:00Z</dcterms:modified>
</cp:coreProperties>
</file>